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jc w:val="center"/>
        <w:rPr>
          <w:b/>
          <w:bCs/>
          <w:color w:val="0E0E0F"/>
          <w:sz w:val="40"/>
          <w:szCs w:val="40"/>
          <w:bdr w:val="single" w:sz="2" w:space="0" w:color="E2E8F0" w:frame="1"/>
        </w:rPr>
      </w:pPr>
      <w:r w:rsidRPr="009015EA">
        <w:rPr>
          <w:b/>
          <w:bCs/>
          <w:color w:val="0E0E0F"/>
          <w:sz w:val="40"/>
          <w:szCs w:val="40"/>
          <w:bdr w:val="single" w:sz="2" w:space="0" w:color="E2E8F0" w:frame="1"/>
        </w:rPr>
        <w:t>О профилактике проявлений экстремизма среди общественных объединений, в том числе молодежных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>Безопасность жизнедеятельности человека во многом зависит от его мировоззрения, от того, в ком он видит своих единомышленников. Очень опасно не понимать, что противопоставление себя, своих взглядов окружающему миру может спровоцировать неблагоприятные и даже опасные жизненные ситуации. Такая позиция зачастую приводит человека в протестные движения, группы и формирования, враждебные социуму и использующие для достижения своих целей асоциальные методы. Эти протестные организации почти всегда экстремистские. Существуют разные виды экстремизма, а потому могут формироваться и различные экстремистские организации. Все движения, организации и объединения, которые пропагандируют ненависть и ксенофобию, сегодня рассматриваются в России как экстремистские. Работа с общественными объединениями, в том числе молодежными – одно из важных направлений деятельности по противодействию экстремизму. Опасность экстремизма заключается не только в вовлечении людей в преступную экстремистскую деятельность, но и в негативном воздействии на их личность, формировании нравственно и мировоззренчески дезориентированной личности.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>Одним из основных и важнейших направлений противодействия сегодня экстремизму в Российской Федерации является его профилактика – разъяснительно-предупредительная работа по противодействию экстремистским проявлениям. Особенно это актуально и важно в среде молодого поколения и среди общественных объединений различного характера и толка. Эффективная борьба с экстремистскими проявлениями невозможна без проведения целенаправленной работы по искоренению причин, их порождающих и способствующих осуществлению экстремисткой деятельности.</w:t>
      </w:r>
      <w:r w:rsidRPr="009015EA">
        <w:rPr>
          <w:color w:val="0E0E0F"/>
          <w:sz w:val="28"/>
          <w:szCs w:val="28"/>
        </w:rPr>
        <w:br/>
        <w:t>В обязанности государства входит не только создание условий для нормального функционирования общественных, в том числе молодежных организаций и сотрудничество с ними. Его обязанностью является и осуществление надзора и контроля за деятельностью общественных объединений и организаций, во избежание развития среди них течений антигосударственной, антисоциальной, экстремистской направленности. Для этого необходимо своевременное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  <w:r w:rsidRPr="009015EA">
        <w:rPr>
          <w:color w:val="0E0E0F"/>
          <w:sz w:val="28"/>
          <w:szCs w:val="28"/>
        </w:rPr>
        <w:br/>
      </w:r>
      <w:r w:rsidRPr="009015EA">
        <w:rPr>
          <w:color w:val="0E0E0F"/>
          <w:sz w:val="28"/>
          <w:szCs w:val="28"/>
        </w:rPr>
        <w:lastRenderedPageBreak/>
        <w:t>Противодействие экстремистской деятельности основывается на следующих принципах:</w:t>
      </w:r>
      <w:r w:rsidRPr="009015EA">
        <w:rPr>
          <w:color w:val="0E0E0F"/>
          <w:sz w:val="28"/>
          <w:szCs w:val="28"/>
        </w:rPr>
        <w:br/>
        <w:t>• признание, соблюдение и защита прав и свобод человека и гражданина, а равно законных интересов организаций;</w:t>
      </w:r>
      <w:r w:rsidRPr="009015EA">
        <w:rPr>
          <w:color w:val="0E0E0F"/>
          <w:sz w:val="28"/>
          <w:szCs w:val="28"/>
        </w:rPr>
        <w:br/>
        <w:t>• законность;</w:t>
      </w:r>
      <w:r w:rsidRPr="009015EA">
        <w:rPr>
          <w:color w:val="0E0E0F"/>
          <w:sz w:val="28"/>
          <w:szCs w:val="28"/>
        </w:rPr>
        <w:br/>
        <w:t>• гласность;</w:t>
      </w:r>
      <w:r w:rsidRPr="009015EA">
        <w:rPr>
          <w:color w:val="0E0E0F"/>
          <w:sz w:val="28"/>
          <w:szCs w:val="28"/>
        </w:rPr>
        <w:br/>
        <w:t>• приоритет обеспечения безопасности Российской Федерации;</w:t>
      </w:r>
      <w:r w:rsidRPr="009015EA">
        <w:rPr>
          <w:color w:val="0E0E0F"/>
          <w:sz w:val="28"/>
          <w:szCs w:val="28"/>
        </w:rPr>
        <w:br/>
        <w:t>• приоритет мер, направленных на предупреждение экстремистской деятельности;</w:t>
      </w:r>
      <w:r w:rsidRPr="009015EA">
        <w:rPr>
          <w:color w:val="0E0E0F"/>
          <w:sz w:val="28"/>
          <w:szCs w:val="28"/>
        </w:rPr>
        <w:br/>
        <w:t>•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  <w:r w:rsidRPr="009015EA">
        <w:rPr>
          <w:color w:val="0E0E0F"/>
          <w:sz w:val="28"/>
          <w:szCs w:val="28"/>
        </w:rPr>
        <w:br/>
        <w:t>• неотвратимость наказания за осуществление экстремистской деятельности.</w:t>
      </w:r>
      <w:r w:rsidRPr="009015EA">
        <w:rPr>
          <w:color w:val="0E0E0F"/>
          <w:sz w:val="28"/>
          <w:szCs w:val="28"/>
        </w:rPr>
        <w:br/>
        <w:t>Законодательство отмечает, что противодействие экстремистской деятельности (в том числе деятельности неформальных молодежных организаций (группировок) экстремистско-националистической направленности и экстремистских сообществ), преступлениям экстремистской направленности должно быть комплексным, ориентированным на их пресечение не только уголовно-правовыми, но и предупредительно-профилактическими мерами. Одними только уголовно-правовыми запретами и карательными мерами, экстремизм искоренить нельзя. Поэтому предупреждение экстремизма путем использования возможностей всех государственных структур и общественных объединений должно стать важнейшим направлением работы в данной сфере.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>В настоящее время членами неформальных молодежных организаций (группировок) экстремистско-националистической направленности обычно становятся молодые люди в возрасте от 14 до 30 лет, нередко - несовершеннолетние лица 14 - 18 лет. По статистике большинство преступлений экстремистской направленности совершается несовершеннолетними. В целях пресечения роста экстремистской преступности в Российской Федерации и обуздания криминальной ситуации в данной сфере представляется целесообразным усилить профилактическую работу среди несовершеннолетних путем проведения мер воспитательно-профилактического характера уже со школьной скамьи.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 xml:space="preserve">Подобная работа, согласно ст.5 Закона «О противодействии экстремистской деятельности», должна осуществляться в первую очередь со стороны федеральных органов государственной власти, органов государственной власти субъектов Федерации, органов местного самоуправления, которые в пределах своей компетенции в приоритетном порядке должны осуществлять </w:t>
      </w:r>
      <w:r w:rsidRPr="009015EA">
        <w:rPr>
          <w:color w:val="0E0E0F"/>
          <w:sz w:val="28"/>
          <w:szCs w:val="28"/>
        </w:rPr>
        <w:lastRenderedPageBreak/>
        <w:t>профилактические, в том числе воспитательные, пропагандистские меры, направленные на предупреждение угрозы экстремизма, при этом немаловажная роль отведена и общественным объединениям, особенно таким, где участвуют молодежь и подростки.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>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действий. В этой связи общественным объединениям следует проводить регулярные профилактические беседы среди участников (членов) объединений с разъяснением последствий проявлений экстремизма.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>Именно такие мероприятия, а также неотвратимость наказания за осуществление экстремистской деятельности должны закладывать прочную основу для толерантного воспитания будущих поколений, в перспективе сформировать у них устойчивое негативное отношение к экстремистским деяниям, лицам, их совершившим, и будут эффективным способом предотвращения влияния на общество экстремистско-националистических идей.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>Антиэкстремистские профилактические мероприятия делятся на два типа:</w:t>
      </w:r>
      <w:r w:rsidRPr="009015EA">
        <w:rPr>
          <w:color w:val="0E0E0F"/>
          <w:sz w:val="28"/>
          <w:szCs w:val="28"/>
        </w:rPr>
        <w:br/>
        <w:t>Первичная профилактика - работа по предотвращению притока (рекрутирования) новых членов в экстремистские формирования. Иммунизация подростков в отношении экстремизма. Привитие антифашистских воззрений. Вторичная профилактика - профилактическая работа с участниками экстремистских формирований. Наиболее значима первичная профилактика, с помощью которой создаются различные препоны для прихода подростков в экстремистские формирования.</w:t>
      </w:r>
      <w:r w:rsidRPr="009015EA">
        <w:rPr>
          <w:color w:val="0E0E0F"/>
          <w:sz w:val="28"/>
          <w:szCs w:val="28"/>
        </w:rPr>
        <w:br/>
      </w:r>
      <w:r w:rsidRPr="009015EA">
        <w:rPr>
          <w:color w:val="0E0E0F"/>
          <w:sz w:val="28"/>
          <w:szCs w:val="28"/>
        </w:rPr>
        <w:br/>
        <w:t>Эффективность в профилактике экстремизма дают уроки толерантности - ознакомление учащихся с многообразием различных культур. Но стоит учитывать, что подобные уроки могут быть эффективны только при достаточно высокой общей культуре подростка. Подростки далеко не всегда сразу оказываются в экстремистском формировании. Чаще всего, туда они попадают из другого неформального движения, которое оказывается промежуточным звеном для такого перехода. Кроме того, довольно значительную долю молодых людей - потенциальных экстремистов - вовлекает в свою деятельность криминальный сектор.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>Основные направления профилактики молодежного экстремизма можно разделить на:</w:t>
      </w:r>
      <w:r w:rsidRPr="009015EA">
        <w:rPr>
          <w:color w:val="0E0E0F"/>
          <w:sz w:val="28"/>
          <w:szCs w:val="28"/>
        </w:rPr>
        <w:br/>
        <w:t>• предварительную иммунизацию подростка к экстремистской идеологии;</w:t>
      </w:r>
      <w:r w:rsidRPr="009015EA">
        <w:rPr>
          <w:color w:val="0E0E0F"/>
          <w:sz w:val="28"/>
          <w:szCs w:val="28"/>
        </w:rPr>
        <w:br/>
      </w:r>
      <w:r w:rsidRPr="009015EA">
        <w:rPr>
          <w:color w:val="0E0E0F"/>
          <w:sz w:val="28"/>
          <w:szCs w:val="28"/>
        </w:rPr>
        <w:lastRenderedPageBreak/>
        <w:t>• формирование неприятия насилия как такового;</w:t>
      </w:r>
      <w:r w:rsidRPr="009015EA">
        <w:rPr>
          <w:color w:val="0E0E0F"/>
          <w:sz w:val="28"/>
          <w:szCs w:val="28"/>
        </w:rPr>
        <w:br/>
        <w:t>• формирование негативного образа экстремистских формирований и их лидеров.</w:t>
      </w:r>
    </w:p>
    <w:p w:rsid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 xml:space="preserve">Критерии выявления экстремизма: </w:t>
      </w:r>
    </w:p>
    <w:p w:rsid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 xml:space="preserve">1)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 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>2) Действия носят публичный характер, затрагивают общественно-значимые вопросы и адресованы широкому кругу лиц.</w:t>
      </w:r>
      <w:r w:rsidRPr="009015EA">
        <w:rPr>
          <w:color w:val="0E0E0F"/>
          <w:sz w:val="28"/>
          <w:szCs w:val="28"/>
        </w:rPr>
        <w:br/>
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 Следует помнить, что формы экстремистской деятельности точно определены в законодательстве, их перечень является исчерпывающим и не подлежит расширительному толкованию.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Необходимо различать и отличать экстремизм в деятельности общественных организаций от деятельности оппозиционных политических партий, представителей религий и конфессий, национальных и этнических сообществ как таковых. Их неэкстремистская деятельность осуществляется в любых предусмотренных и непредусмотренных законодательством формах.</w:t>
      </w:r>
      <w:r w:rsidRPr="009015EA">
        <w:rPr>
          <w:color w:val="0E0E0F"/>
          <w:sz w:val="28"/>
          <w:szCs w:val="28"/>
        </w:rPr>
        <w:br/>
        <w:t>В Российской Федерации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 (статья 9 Федерального закона от 25 июля 2002 г. N 114-ФЗ</w:t>
      </w:r>
      <w:r w:rsidRPr="009015EA">
        <w:rPr>
          <w:color w:val="0E0E0F"/>
          <w:sz w:val="28"/>
          <w:szCs w:val="28"/>
        </w:rPr>
        <w:br/>
        <w:t>"О противодействии экстремистской деятельности" с изменениями и дополнениями от 27 июля 2006 г., 10 мая, 24 июля 2007 г., 29 апреля 2008 г., 25 декабря 2012 г., 2 июля 2013 г.).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 xml:space="preserve">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</w:t>
      </w:r>
      <w:r w:rsidRPr="009015EA">
        <w:rPr>
          <w:color w:val="0E0E0F"/>
          <w:sz w:val="28"/>
          <w:szCs w:val="28"/>
        </w:rPr>
        <w:lastRenderedPageBreak/>
        <w:t>международно-правовыми актами и федеральным законодательством (статья 17 Федерального закона от 25 июля 2002 г. N 114-ФЗ</w:t>
      </w:r>
      <w:r w:rsidRPr="009015EA">
        <w:rPr>
          <w:color w:val="0E0E0F"/>
          <w:sz w:val="28"/>
          <w:szCs w:val="28"/>
        </w:rPr>
        <w:br/>
        <w:t>"О противодействии экстремистской деятельности" с изменениями и дополнениями от 27 июля 2006 г., 10 мая, 24 июля 2007 г., 29 апреля 2008 г., 25 декабря 2012 г., 2 июля 2013 г.).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>В случае осуществления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суда.</w:t>
      </w:r>
      <w:r w:rsidRPr="009015EA">
        <w:rPr>
          <w:color w:val="0E0E0F"/>
          <w:sz w:val="28"/>
          <w:szCs w:val="28"/>
        </w:rPr>
        <w:br/>
      </w:r>
      <w:bookmarkStart w:id="0" w:name="_GoBack"/>
      <w:bookmarkEnd w:id="0"/>
      <w:r w:rsidRPr="009015EA">
        <w:rPr>
          <w:color w:val="0E0E0F"/>
          <w:sz w:val="28"/>
          <w:szCs w:val="28"/>
        </w:rPr>
        <w:br/>
        <w:t>Также государство может приостановить деятельность общественного объединения с момента обращения в суд.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объединения, его региональных и других структурных подразделений как учредителей средств массовой информации, им запрещается пользоваться государственными и муниципальными средствами массовой информации, организовывать и проводить собрания, митинги, демонстрации, шествия, пикетирование и иные массовые акции или публичные мероприятия, принимать участие в выборах и референдумах.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>Некоммерческие и общественные организации (в том числе и молодежные, и детско-юношеские),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 xml:space="preserve">Обращаемся к руководителям общественных и религиозных объединений - профилактика экстремизма среди общественных объединений, должна стать </w:t>
      </w:r>
      <w:r w:rsidRPr="009015EA">
        <w:rPr>
          <w:color w:val="0E0E0F"/>
          <w:sz w:val="28"/>
          <w:szCs w:val="28"/>
        </w:rPr>
        <w:lastRenderedPageBreak/>
        <w:t>одним из направлений деятельности по противодействию экстремизму. Необходимо активно вступать в борьбу с экстремизмом в молодежной среде. Рекомендуем проводить среди членов (участников) объединений постоянную профилактическую работу по предупреждению проявлений экстремизма, ведь только общие усилия государства и общества, направленные на опережение, предупреждение проявлениям экстремизма, дадут положительные результаты. В противовес экстремистским организациям сегодня нужно создавать детские, молодежные, спортивные некоммерческие организации цели и задачи которых должны направляться на возрождение культуры народов, военно-патриотическое воспитание молодежи, благотворительную деятельность, развитие различных видов спорта. Учитывая, что молодежь – категория населения, не только нуждающаяся в помощи, но и способная оказать ее, нужно развивать волонтерские движения, способствующие интеллектуальному, культурному и физическому развитию молодежи.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>Участие самих молодежных организаций в борьбе с проявлениями экстремизма является важным показателем нетерпимости данного явления в обществе. И важное место в общей системе профилактики молодежного экстремизма отводится деятельности именно детских молодежных, спортивных общественных объединений, задачей которых является организация позитивного развивающего досуга подростков и молодежи.</w:t>
      </w:r>
    </w:p>
    <w:p w:rsidR="009015EA" w:rsidRPr="009015EA" w:rsidRDefault="009015EA" w:rsidP="009015E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color w:val="0E0E0F"/>
          <w:sz w:val="28"/>
          <w:szCs w:val="28"/>
        </w:rPr>
      </w:pPr>
      <w:r w:rsidRPr="009015EA">
        <w:rPr>
          <w:color w:val="0E0E0F"/>
          <w:sz w:val="28"/>
          <w:szCs w:val="28"/>
        </w:rPr>
        <w:t>Должно стать главным в профилактике экстремизма, путем просвещения населения, особенно молодежи, школьников,</w:t>
      </w:r>
      <w:r w:rsidRPr="009015EA">
        <w:rPr>
          <w:color w:val="0E0E0F"/>
          <w:sz w:val="28"/>
          <w:szCs w:val="28"/>
        </w:rPr>
        <w:t xml:space="preserve"> </w:t>
      </w:r>
      <w:proofErr w:type="gramStart"/>
      <w:r w:rsidRPr="009015EA">
        <w:rPr>
          <w:color w:val="0E0E0F"/>
          <w:sz w:val="28"/>
          <w:szCs w:val="28"/>
        </w:rPr>
        <w:t>- это</w:t>
      </w:r>
      <w:proofErr w:type="gramEnd"/>
      <w:r w:rsidRPr="009015EA">
        <w:rPr>
          <w:color w:val="0E0E0F"/>
          <w:sz w:val="28"/>
          <w:szCs w:val="28"/>
        </w:rPr>
        <w:t xml:space="preserve"> привитие им знаний о традициях и культуре других народностей, проведение соответствующих уроков толерантности в учебных заведениях. Только общие усилия, создание атмосферы национального согласия, терпимости и взаимопонимания, станут мощным заслоном развития экстремизма в обществе, в том числе и среди молодежи.</w:t>
      </w:r>
    </w:p>
    <w:p w:rsidR="003277D7" w:rsidRPr="009015EA" w:rsidRDefault="003277D7">
      <w:pPr>
        <w:rPr>
          <w:rFonts w:ascii="Times New Roman" w:hAnsi="Times New Roman" w:cs="Times New Roman"/>
          <w:sz w:val="24"/>
          <w:szCs w:val="24"/>
        </w:rPr>
      </w:pPr>
    </w:p>
    <w:sectPr w:rsidR="003277D7" w:rsidRPr="0090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EA"/>
    <w:rsid w:val="0013005B"/>
    <w:rsid w:val="003277D7"/>
    <w:rsid w:val="0090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6D8A"/>
  <w15:chartTrackingRefBased/>
  <w15:docId w15:val="{A84A03B5-E1EB-435B-B71C-8A2C956C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2010</Words>
  <Characters>11460</Characters>
  <Application>Microsoft Office Word</Application>
  <DocSecurity>0</DocSecurity>
  <Lines>95</Lines>
  <Paragraphs>26</Paragraphs>
  <ScaleCrop>false</ScaleCrop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2023-06-02T08:49:00Z</dcterms:created>
  <dcterms:modified xsi:type="dcterms:W3CDTF">2023-06-02T08:52:00Z</dcterms:modified>
</cp:coreProperties>
</file>